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5850"/>
      </w:tblGrid>
      <w:tr w:rsidR="00297950" w:rsidRPr="00297950" w:rsidTr="00915FB6">
        <w:tc>
          <w:tcPr>
            <w:tcW w:w="3528" w:type="dxa"/>
          </w:tcPr>
          <w:p w:rsidR="00297950" w:rsidRPr="00C061A7" w:rsidRDefault="00297950" w:rsidP="003277DD">
            <w:pPr>
              <w:pStyle w:val="BodyText"/>
              <w:spacing w:line="320" w:lineRule="exact"/>
              <w:jc w:val="center"/>
              <w:rPr>
                <w:rFonts w:ascii="Times New Roman" w:hAnsi="Times New Roman" w:cs="Times New Roman"/>
                <w:b/>
                <w:sz w:val="26"/>
                <w:szCs w:val="26"/>
              </w:rPr>
            </w:pPr>
            <w:r w:rsidRPr="00C061A7">
              <w:rPr>
                <w:rFonts w:ascii="Times New Roman" w:hAnsi="Times New Roman" w:cs="Times New Roman"/>
                <w:b/>
                <w:noProof/>
                <w:sz w:val="26"/>
                <w:szCs w:val="26"/>
                <w:lang w:eastAsia="en-US"/>
              </w:rPr>
              <mc:AlternateContent>
                <mc:Choice Requires="wps">
                  <w:drawing>
                    <wp:anchor distT="0" distB="0" distL="114300" distR="114300" simplePos="0" relativeHeight="251659264" behindDoc="0" locked="0" layoutInCell="1" allowOverlap="1" wp14:anchorId="26FB09AE" wp14:editId="07AF137C">
                      <wp:simplePos x="0" y="0"/>
                      <wp:positionH relativeFrom="column">
                        <wp:posOffset>573748</wp:posOffset>
                      </wp:positionH>
                      <wp:positionV relativeFrom="paragraph">
                        <wp:posOffset>213995</wp:posOffset>
                      </wp:positionV>
                      <wp:extent cx="949569"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9495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2pt,16.85pt" to="119.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" strokecolor="black [3040]"/>
                  </w:pict>
                </mc:Fallback>
              </mc:AlternateContent>
            </w:r>
            <w:r w:rsidRPr="00C061A7">
              <w:rPr>
                <w:rFonts w:ascii="Times New Roman" w:hAnsi="Times New Roman" w:cs="Times New Roman"/>
                <w:b/>
                <w:sz w:val="26"/>
                <w:szCs w:val="26"/>
              </w:rPr>
              <w:t>BỘ XÂY DỰNG</w:t>
            </w:r>
          </w:p>
        </w:tc>
        <w:tc>
          <w:tcPr>
            <w:tcW w:w="5850" w:type="dxa"/>
          </w:tcPr>
          <w:p w:rsidR="00297950" w:rsidRPr="00C061A7" w:rsidRDefault="00297950" w:rsidP="00870836">
            <w:pPr>
              <w:pStyle w:val="BodyText"/>
              <w:spacing w:line="300" w:lineRule="exact"/>
              <w:jc w:val="center"/>
              <w:rPr>
                <w:rFonts w:ascii="Times New Roman" w:hAnsi="Times New Roman" w:cs="Times New Roman"/>
                <w:b/>
                <w:sz w:val="26"/>
                <w:szCs w:val="26"/>
              </w:rPr>
            </w:pPr>
            <w:r w:rsidRPr="00C061A7">
              <w:rPr>
                <w:rFonts w:ascii="Times New Roman" w:hAnsi="Times New Roman" w:cs="Times New Roman"/>
                <w:b/>
                <w:sz w:val="26"/>
                <w:szCs w:val="26"/>
              </w:rPr>
              <w:t>CỘNG HÒA XÃ HỘI CHỦ NGHĨA VIỆT NAM</w:t>
            </w:r>
          </w:p>
          <w:p w:rsidR="00297950" w:rsidRPr="00297950" w:rsidRDefault="00297950" w:rsidP="00870836">
            <w:pPr>
              <w:pStyle w:val="BodyText"/>
              <w:spacing w:before="120" w:line="300" w:lineRule="exact"/>
              <w:jc w:val="center"/>
              <w:rPr>
                <w:rFonts w:ascii="Times New Roman" w:hAnsi="Times New Roman" w:cs="Times New Roman"/>
                <w:b/>
              </w:rPr>
            </w:pPr>
            <w:r w:rsidRPr="00297950">
              <w:rPr>
                <w:rFonts w:ascii="Times New Roman" w:hAnsi="Times New Roman" w:cs="Times New Roman"/>
                <w:b/>
              </w:rPr>
              <w:t>Độc lập  - Tự do  - Hạnh phúc</w:t>
            </w:r>
          </w:p>
        </w:tc>
      </w:tr>
      <w:tr w:rsidR="00297950" w:rsidTr="00915FB6">
        <w:tc>
          <w:tcPr>
            <w:tcW w:w="3528" w:type="dxa"/>
          </w:tcPr>
          <w:p w:rsidR="00297950" w:rsidRDefault="00297950" w:rsidP="00F977A6">
            <w:pPr>
              <w:pStyle w:val="BodyText"/>
              <w:spacing w:before="120" w:line="320" w:lineRule="exact"/>
              <w:jc w:val="center"/>
              <w:rPr>
                <w:rFonts w:ascii="Times New Roman" w:hAnsi="Times New Roman" w:cs="Times New Roman"/>
              </w:rPr>
            </w:pPr>
            <w:r>
              <w:rPr>
                <w:rFonts w:ascii="Times New Roman" w:hAnsi="Times New Roman" w:cs="Times New Roman"/>
              </w:rPr>
              <w:t>Số:</w:t>
            </w:r>
            <w:r w:rsidR="00C061A7">
              <w:rPr>
                <w:rFonts w:ascii="Times New Roman" w:hAnsi="Times New Roman" w:cs="Times New Roman"/>
              </w:rPr>
              <w:t xml:space="preserve"> </w:t>
            </w:r>
            <w:r w:rsidR="0045767F">
              <w:rPr>
                <w:rFonts w:ascii="Times New Roman" w:hAnsi="Times New Roman" w:cs="Times New Roman"/>
              </w:rPr>
              <w:t>261</w:t>
            </w:r>
            <w:r w:rsidR="00C061A7">
              <w:rPr>
                <w:rFonts w:ascii="Times New Roman" w:hAnsi="Times New Roman" w:cs="Times New Roman"/>
              </w:rPr>
              <w:t>/BXD-QLN</w:t>
            </w:r>
          </w:p>
          <w:p w:rsidR="00297950" w:rsidRPr="00C061A7" w:rsidRDefault="00297950" w:rsidP="00FB0944">
            <w:pPr>
              <w:pStyle w:val="BodyText"/>
              <w:spacing w:before="120" w:line="300" w:lineRule="exact"/>
              <w:rPr>
                <w:rFonts w:ascii="Times New Roman" w:hAnsi="Times New Roman" w:cs="Times New Roman"/>
                <w:sz w:val="24"/>
                <w:szCs w:val="24"/>
              </w:rPr>
            </w:pPr>
            <w:r w:rsidRPr="00C061A7">
              <w:rPr>
                <w:rFonts w:ascii="Times New Roman" w:hAnsi="Times New Roman" w:cs="Times New Roman"/>
                <w:sz w:val="24"/>
                <w:szCs w:val="24"/>
              </w:rPr>
              <w:t xml:space="preserve">V/v: </w:t>
            </w:r>
            <w:r w:rsidR="00FB0944">
              <w:rPr>
                <w:rFonts w:ascii="Times New Roman" w:hAnsi="Times New Roman" w:cs="Times New Roman"/>
                <w:sz w:val="24"/>
                <w:szCs w:val="24"/>
              </w:rPr>
              <w:t>trả lời văn bản số 189018CV/CTGDQTVN ngày 19/9/2018 của Công ty TNHH đầu tư giáo dục quốc tế Việt Nam</w:t>
            </w:r>
            <w:r w:rsidR="002912BF" w:rsidRPr="00C061A7">
              <w:rPr>
                <w:rFonts w:ascii="Times New Roman" w:hAnsi="Times New Roman" w:cs="Times New Roman"/>
                <w:sz w:val="24"/>
                <w:szCs w:val="24"/>
              </w:rPr>
              <w:t>.</w:t>
            </w:r>
          </w:p>
        </w:tc>
        <w:tc>
          <w:tcPr>
            <w:tcW w:w="5850" w:type="dxa"/>
          </w:tcPr>
          <w:p w:rsidR="00312583" w:rsidRDefault="00297950" w:rsidP="00F977A6">
            <w:pPr>
              <w:pStyle w:val="BodyText"/>
              <w:spacing w:before="120" w:line="320" w:lineRule="exact"/>
              <w:jc w:val="right"/>
              <w:rPr>
                <w:rFonts w:ascii="Times New Roman" w:hAnsi="Times New Roman" w:cs="Times New Roman"/>
                <w:i/>
              </w:rPr>
            </w:pPr>
            <w:r>
              <w:rPr>
                <w:rFonts w:ascii="Times New Roman" w:hAnsi="Times New Roman" w:cs="Times New Roman"/>
                <w:i/>
                <w:noProof/>
                <w:lang w:eastAsia="en-US"/>
              </w:rPr>
              <mc:AlternateContent>
                <mc:Choice Requires="wps">
                  <w:drawing>
                    <wp:anchor distT="0" distB="0" distL="114300" distR="114300" simplePos="0" relativeHeight="251660288" behindDoc="0" locked="0" layoutInCell="1" allowOverlap="1" wp14:anchorId="748C1CBC" wp14:editId="3E37495D">
                      <wp:simplePos x="0" y="0"/>
                      <wp:positionH relativeFrom="column">
                        <wp:posOffset>813092</wp:posOffset>
                      </wp:positionH>
                      <wp:positionV relativeFrom="paragraph">
                        <wp:posOffset>24130</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pt,1.9pt" to="22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" strokecolor="black [3040]"/>
                  </w:pict>
                </mc:Fallback>
              </mc:AlternateContent>
            </w:r>
            <w:r>
              <w:rPr>
                <w:rFonts w:ascii="Times New Roman" w:hAnsi="Times New Roman" w:cs="Times New Roman"/>
                <w:i/>
                <w:noProof/>
                <w:lang w:eastAsia="en-US"/>
              </w:rPr>
              <mc:AlternateContent>
                <mc:Choice Requires="wps">
                  <w:drawing>
                    <wp:anchor distT="0" distB="0" distL="114300" distR="114300" simplePos="0" relativeHeight="251661312" behindDoc="0" locked="0" layoutInCell="1" allowOverlap="1" wp14:anchorId="6A06525E" wp14:editId="0F92DB55">
                      <wp:simplePos x="0" y="0"/>
                      <wp:positionH relativeFrom="column">
                        <wp:posOffset>2254055</wp:posOffset>
                      </wp:positionH>
                      <wp:positionV relativeFrom="paragraph">
                        <wp:posOffset>531446</wp:posOffset>
                      </wp:positionV>
                      <wp:extent cx="35169"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351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5pt,41.85pt" to="180.2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" strokecolor="#4579b8 [3044]"/>
                  </w:pict>
                </mc:Fallback>
              </mc:AlternateContent>
            </w:r>
            <w:r w:rsidRPr="00297950">
              <w:rPr>
                <w:rFonts w:ascii="Times New Roman" w:hAnsi="Times New Roman" w:cs="Times New Roman"/>
                <w:i/>
              </w:rPr>
              <w:t xml:space="preserve">Hà Nội, ngày  </w:t>
            </w:r>
            <w:r w:rsidR="0045767F">
              <w:rPr>
                <w:rFonts w:ascii="Times New Roman" w:hAnsi="Times New Roman" w:cs="Times New Roman"/>
                <w:i/>
              </w:rPr>
              <w:t>12</w:t>
            </w:r>
            <w:r w:rsidRPr="00297950">
              <w:rPr>
                <w:rFonts w:ascii="Times New Roman" w:hAnsi="Times New Roman" w:cs="Times New Roman"/>
                <w:i/>
              </w:rPr>
              <w:t xml:space="preserve">  tháng </w:t>
            </w:r>
            <w:r w:rsidR="0045767F">
              <w:rPr>
                <w:rFonts w:ascii="Times New Roman" w:hAnsi="Times New Roman" w:cs="Times New Roman"/>
                <w:i/>
              </w:rPr>
              <w:t>11</w:t>
            </w:r>
            <w:r w:rsidRPr="00297950">
              <w:rPr>
                <w:rFonts w:ascii="Times New Roman" w:hAnsi="Times New Roman" w:cs="Times New Roman"/>
                <w:i/>
              </w:rPr>
              <w:t xml:space="preserve"> năm 2018</w:t>
            </w:r>
          </w:p>
          <w:p w:rsidR="00312583" w:rsidRDefault="00312583" w:rsidP="00312583">
            <w:pPr>
              <w:rPr>
                <w:lang w:eastAsia="vi-VN"/>
              </w:rPr>
            </w:pPr>
          </w:p>
          <w:p w:rsidR="00297950" w:rsidRPr="00312583" w:rsidRDefault="00297950" w:rsidP="00312583">
            <w:pPr>
              <w:tabs>
                <w:tab w:val="left" w:pos="3678"/>
              </w:tabs>
              <w:rPr>
                <w:lang w:eastAsia="vi-VN"/>
              </w:rPr>
            </w:pPr>
          </w:p>
        </w:tc>
      </w:tr>
    </w:tbl>
    <w:p w:rsidR="00297950" w:rsidRDefault="00297950" w:rsidP="00D30C2B">
      <w:pPr>
        <w:pStyle w:val="BodyText"/>
        <w:spacing w:before="120" w:line="320" w:lineRule="exact"/>
        <w:ind w:firstLine="545"/>
        <w:rPr>
          <w:rFonts w:ascii="Times New Roman" w:hAnsi="Times New Roman" w:cs="Times New Roman"/>
        </w:rPr>
      </w:pPr>
    </w:p>
    <w:p w:rsidR="00FB0944" w:rsidRDefault="00FB0944" w:rsidP="00FB0944">
      <w:pPr>
        <w:pStyle w:val="BodyText"/>
        <w:spacing w:before="120" w:line="320" w:lineRule="exact"/>
        <w:ind w:firstLine="545"/>
        <w:jc w:val="center"/>
        <w:rPr>
          <w:rFonts w:ascii="Times New Roman" w:hAnsi="Times New Roman" w:cs="Times New Roman"/>
        </w:rPr>
      </w:pPr>
      <w:r>
        <w:rPr>
          <w:rFonts w:ascii="Times New Roman" w:hAnsi="Times New Roman" w:cs="Times New Roman"/>
        </w:rPr>
        <w:t xml:space="preserve">Kính gửi: </w:t>
      </w:r>
      <w:r w:rsidRPr="00FB0944">
        <w:rPr>
          <w:rFonts w:ascii="Times New Roman" w:hAnsi="Times New Roman" w:cs="Times New Roman"/>
        </w:rPr>
        <w:t>Công ty TNHH đầu tư giáo dục quốc tế Việt Nam</w:t>
      </w:r>
    </w:p>
    <w:p w:rsidR="00FB0944" w:rsidRDefault="00FB0944" w:rsidP="00FB0944">
      <w:pPr>
        <w:pStyle w:val="BodyText"/>
        <w:spacing w:before="120" w:line="320" w:lineRule="exact"/>
        <w:ind w:firstLine="545"/>
        <w:jc w:val="center"/>
        <w:rPr>
          <w:rFonts w:ascii="Times New Roman" w:hAnsi="Times New Roman" w:cs="Times New Roman"/>
        </w:rPr>
      </w:pPr>
    </w:p>
    <w:p w:rsidR="009F5041" w:rsidRDefault="009F5041" w:rsidP="00FB0944">
      <w:pPr>
        <w:pStyle w:val="BodyText"/>
        <w:spacing w:before="120" w:line="320" w:lineRule="exact"/>
        <w:ind w:firstLine="545"/>
        <w:rPr>
          <w:rFonts w:ascii="Times New Roman" w:hAnsi="Times New Roman" w:cs="Times New Roman"/>
        </w:rPr>
      </w:pPr>
      <w:r>
        <w:rPr>
          <w:rFonts w:ascii="Times New Roman" w:hAnsi="Times New Roman" w:cs="Times New Roman"/>
        </w:rPr>
        <w:t xml:space="preserve">Bộ Xây dựng nhận được văn bản số </w:t>
      </w:r>
      <w:r w:rsidR="00FB0944" w:rsidRPr="00FB0944">
        <w:rPr>
          <w:rFonts w:ascii="Times New Roman" w:hAnsi="Times New Roman" w:cs="Times New Roman"/>
        </w:rPr>
        <w:t>189018CV/CTGDQTVN ngày 19/9/2018 của Công ty TNHH đầu tư giáo dục quốc tế Việt Nam</w:t>
      </w:r>
      <w:r>
        <w:rPr>
          <w:rFonts w:ascii="Times New Roman" w:hAnsi="Times New Roman" w:cs="Times New Roman"/>
        </w:rPr>
        <w:t xml:space="preserve"> </w:t>
      </w:r>
      <w:r w:rsidR="00FB0944">
        <w:rPr>
          <w:rFonts w:ascii="Times New Roman" w:hAnsi="Times New Roman" w:cs="Times New Roman"/>
        </w:rPr>
        <w:t xml:space="preserve">(Công ty </w:t>
      </w:r>
      <w:r w:rsidR="00FB0944" w:rsidRPr="00FB0944">
        <w:rPr>
          <w:rFonts w:ascii="Times New Roman" w:hAnsi="Times New Roman" w:cs="Times New Roman"/>
        </w:rPr>
        <w:t>giáo dục quốc tế Việt Nam</w:t>
      </w:r>
      <w:r w:rsidR="00FB0944">
        <w:rPr>
          <w:rFonts w:ascii="Times New Roman" w:hAnsi="Times New Roman" w:cs="Times New Roman"/>
        </w:rPr>
        <w:t xml:space="preserve">) </w:t>
      </w:r>
      <w:r>
        <w:rPr>
          <w:rFonts w:ascii="Times New Roman" w:hAnsi="Times New Roman" w:cs="Times New Roman"/>
        </w:rPr>
        <w:t xml:space="preserve">đề nghị cho ý kiến, hướng dẫn về việc </w:t>
      </w:r>
      <w:r w:rsidR="00FB0944">
        <w:rPr>
          <w:rFonts w:ascii="Times New Roman" w:hAnsi="Times New Roman" w:cs="Times New Roman"/>
        </w:rPr>
        <w:t>nhận chuyển nhượng hạ tầng kỹ thuật tại dự án khu đô thị mới Tây Nam hồ Linh Đàm theo quy định của Luật Kinh doanh bất động sản.</w:t>
      </w:r>
      <w:r>
        <w:rPr>
          <w:rFonts w:ascii="Times New Roman" w:hAnsi="Times New Roman" w:cs="Times New Roman"/>
        </w:rPr>
        <w:t xml:space="preserve"> Sau khi nghiên cứu, Bộ Xây dựng có ý kiến như sau:</w:t>
      </w:r>
    </w:p>
    <w:p w:rsidR="00531A5F" w:rsidRPr="00531A5F" w:rsidRDefault="00C458D8" w:rsidP="00AA785F">
      <w:pPr>
        <w:pStyle w:val="BodyText"/>
        <w:spacing w:before="120" w:line="320" w:lineRule="exact"/>
        <w:ind w:firstLine="545"/>
        <w:rPr>
          <w:rFonts w:ascii="Times New Roman" w:hAnsi="Times New Roman" w:cs="Times New Roman"/>
        </w:rPr>
      </w:pPr>
      <w:r>
        <w:rPr>
          <w:rFonts w:ascii="Times New Roman" w:hAnsi="Times New Roman" w:cs="Times New Roman"/>
        </w:rPr>
        <w:t xml:space="preserve">Theo </w:t>
      </w:r>
      <w:r w:rsidR="005E3528">
        <w:rPr>
          <w:rFonts w:ascii="Times New Roman" w:hAnsi="Times New Roman" w:cs="Times New Roman"/>
        </w:rPr>
        <w:t>báo cáo</w:t>
      </w:r>
      <w:r>
        <w:rPr>
          <w:rFonts w:ascii="Times New Roman" w:hAnsi="Times New Roman" w:cs="Times New Roman"/>
        </w:rPr>
        <w:t xml:space="preserve"> của </w:t>
      </w:r>
      <w:r w:rsidR="00FB0944">
        <w:rPr>
          <w:rFonts w:ascii="Times New Roman" w:hAnsi="Times New Roman" w:cs="Times New Roman"/>
        </w:rPr>
        <w:t xml:space="preserve">Công ty </w:t>
      </w:r>
      <w:r w:rsidR="00FB0944" w:rsidRPr="00FB0944">
        <w:rPr>
          <w:rFonts w:ascii="Times New Roman" w:hAnsi="Times New Roman" w:cs="Times New Roman"/>
        </w:rPr>
        <w:t>giáo dục quốc tế Việt Nam</w:t>
      </w:r>
      <w:r w:rsidR="00FB0944">
        <w:rPr>
          <w:rFonts w:ascii="Times New Roman" w:hAnsi="Times New Roman" w:cs="Times New Roman"/>
        </w:rPr>
        <w:t xml:space="preserve"> </w:t>
      </w:r>
      <w:r>
        <w:rPr>
          <w:rFonts w:ascii="Times New Roman" w:hAnsi="Times New Roman" w:cs="Times New Roman"/>
        </w:rPr>
        <w:t xml:space="preserve">tại văn bản số </w:t>
      </w:r>
      <w:r w:rsidR="00FB0944" w:rsidRPr="00FB0944">
        <w:rPr>
          <w:rFonts w:ascii="Times New Roman" w:hAnsi="Times New Roman" w:cs="Times New Roman"/>
        </w:rPr>
        <w:t xml:space="preserve">189018CV/CTGDQTVN </w:t>
      </w:r>
      <w:r w:rsidR="001F636B">
        <w:rPr>
          <w:rFonts w:ascii="Times New Roman" w:hAnsi="Times New Roman" w:cs="Times New Roman"/>
        </w:rPr>
        <w:t xml:space="preserve">thì </w:t>
      </w:r>
      <w:r w:rsidR="00FB0944">
        <w:rPr>
          <w:rFonts w:ascii="Times New Roman" w:hAnsi="Times New Roman" w:cs="Times New Roman"/>
        </w:rPr>
        <w:t xml:space="preserve">Công ty </w:t>
      </w:r>
      <w:r w:rsidR="00FB0944" w:rsidRPr="00FB0944">
        <w:rPr>
          <w:rFonts w:ascii="Times New Roman" w:hAnsi="Times New Roman" w:cs="Times New Roman"/>
        </w:rPr>
        <w:t>giáo dục quốc tế Việt Nam</w:t>
      </w:r>
      <w:r w:rsidR="00FB0944">
        <w:rPr>
          <w:rFonts w:ascii="Times New Roman" w:hAnsi="Times New Roman" w:cs="Times New Roman"/>
        </w:rPr>
        <w:t xml:space="preserve"> </w:t>
      </w:r>
      <w:r w:rsidR="001F636B">
        <w:rPr>
          <w:rFonts w:ascii="Times New Roman" w:hAnsi="Times New Roman" w:cs="Times New Roman"/>
        </w:rPr>
        <w:t>và</w:t>
      </w:r>
      <w:r w:rsidR="00C33DBF">
        <w:rPr>
          <w:rFonts w:ascii="Times New Roman" w:hAnsi="Times New Roman" w:cs="Times New Roman"/>
        </w:rPr>
        <w:t xml:space="preserve"> </w:t>
      </w:r>
      <w:r w:rsidR="00FB0944">
        <w:rPr>
          <w:rFonts w:ascii="Times New Roman" w:hAnsi="Times New Roman" w:cs="Times New Roman"/>
        </w:rPr>
        <w:t xml:space="preserve">Tổng Công ty đầu tư phát triển nhà và đô thị (Tổng Công ty HUD) đã ký hợp đồng chuyển nhượng hạ tầng kỹ thuật lô đất TH1 thuộc dự án Khu đô thị mới Tây Nam hồ Linh Đàm, quận Hoàng Mai, </w:t>
      </w:r>
      <w:r w:rsidR="009F46CE">
        <w:rPr>
          <w:rFonts w:ascii="Times New Roman" w:hAnsi="Times New Roman" w:cs="Times New Roman"/>
        </w:rPr>
        <w:t xml:space="preserve">thành phố Hà Nội vào tháng 8/2014. Tại thời điểm này Nghị định số 11/2013/NĐ-CP ngày 14/01/2013 của Chính phủ về quản lý đầu tư phát triển đô thị và </w:t>
      </w:r>
      <w:r w:rsidR="00AA785F">
        <w:rPr>
          <w:rFonts w:ascii="Times New Roman" w:hAnsi="Times New Roman" w:cs="Times New Roman"/>
        </w:rPr>
        <w:t>Nghị định số 153/2007/NĐ-CP ngày 15/10/2007 của Chính phủ q</w:t>
      </w:r>
      <w:r w:rsidR="00AA785F" w:rsidRPr="007B3FF4">
        <w:rPr>
          <w:rFonts w:ascii="Times New Roman" w:hAnsi="Times New Roman" w:cs="Times New Roman"/>
        </w:rPr>
        <w:t>uy định chi tiết và hướng dẫn thi hành Luật Kinh doanh bất động sản</w:t>
      </w:r>
      <w:r w:rsidR="00AA785F">
        <w:rPr>
          <w:rFonts w:ascii="Times New Roman" w:hAnsi="Times New Roman" w:cs="Times New Roman"/>
        </w:rPr>
        <w:t xml:space="preserve"> 2006 </w:t>
      </w:r>
      <w:r w:rsidR="009F46CE">
        <w:rPr>
          <w:rFonts w:ascii="Times New Roman" w:hAnsi="Times New Roman" w:cs="Times New Roman"/>
        </w:rPr>
        <w:t xml:space="preserve">đang có hiệu lực thi hành. </w:t>
      </w:r>
      <w:r w:rsidR="0036275F">
        <w:rPr>
          <w:rFonts w:ascii="Times New Roman" w:hAnsi="Times New Roman" w:cs="Times New Roman"/>
        </w:rPr>
        <w:t>V</w:t>
      </w:r>
      <w:r w:rsidR="001F636B">
        <w:rPr>
          <w:rFonts w:ascii="Times New Roman" w:hAnsi="Times New Roman" w:cs="Times New Roman"/>
        </w:rPr>
        <w:t xml:space="preserve">iệc </w:t>
      </w:r>
      <w:r w:rsidR="009F46CE">
        <w:rPr>
          <w:rFonts w:ascii="Times New Roman" w:hAnsi="Times New Roman" w:cs="Times New Roman"/>
        </w:rPr>
        <w:t>Tổng Công ty HUD</w:t>
      </w:r>
      <w:r w:rsidR="001F636B">
        <w:rPr>
          <w:rFonts w:ascii="Times New Roman" w:hAnsi="Times New Roman" w:cs="Times New Roman"/>
        </w:rPr>
        <w:t xml:space="preserve"> lựa chọn </w:t>
      </w:r>
      <w:r w:rsidR="009F46CE">
        <w:rPr>
          <w:rFonts w:ascii="Times New Roman" w:hAnsi="Times New Roman" w:cs="Times New Roman"/>
        </w:rPr>
        <w:t xml:space="preserve">Công ty </w:t>
      </w:r>
      <w:r w:rsidR="009F46CE" w:rsidRPr="00FB0944">
        <w:rPr>
          <w:rFonts w:ascii="Times New Roman" w:hAnsi="Times New Roman" w:cs="Times New Roman"/>
        </w:rPr>
        <w:t>giáo dục quốc tế Việt Nam</w:t>
      </w:r>
      <w:r w:rsidR="009F46CE">
        <w:rPr>
          <w:rFonts w:ascii="Times New Roman" w:hAnsi="Times New Roman" w:cs="Times New Roman"/>
        </w:rPr>
        <w:t xml:space="preserve"> </w:t>
      </w:r>
      <w:r w:rsidR="001F636B">
        <w:rPr>
          <w:rFonts w:ascii="Times New Roman" w:hAnsi="Times New Roman" w:cs="Times New Roman"/>
        </w:rPr>
        <w:t xml:space="preserve">làm chủ đầu tư cấp 2 </w:t>
      </w:r>
      <w:r w:rsidR="00A93F64">
        <w:rPr>
          <w:rFonts w:ascii="Times New Roman" w:hAnsi="Times New Roman" w:cs="Times New Roman"/>
        </w:rPr>
        <w:t>thuộc</w:t>
      </w:r>
      <w:r w:rsidR="0036275F">
        <w:rPr>
          <w:rFonts w:ascii="Times New Roman" w:hAnsi="Times New Roman" w:cs="Times New Roman"/>
        </w:rPr>
        <w:t xml:space="preserve"> dự án</w:t>
      </w:r>
      <w:r w:rsidR="001F636B">
        <w:rPr>
          <w:rFonts w:ascii="Times New Roman" w:hAnsi="Times New Roman" w:cs="Times New Roman"/>
        </w:rPr>
        <w:t xml:space="preserve"> khu đô thị mới </w:t>
      </w:r>
      <w:r w:rsidR="00915FB6">
        <w:rPr>
          <w:rFonts w:ascii="Times New Roman" w:hAnsi="Times New Roman" w:cs="Times New Roman"/>
        </w:rPr>
        <w:t xml:space="preserve">và </w:t>
      </w:r>
      <w:r w:rsidR="00A603E3">
        <w:rPr>
          <w:rFonts w:ascii="Times New Roman" w:hAnsi="Times New Roman" w:cs="Times New Roman"/>
        </w:rPr>
        <w:t xml:space="preserve">các </w:t>
      </w:r>
      <w:r w:rsidR="00915FB6">
        <w:rPr>
          <w:rFonts w:ascii="Times New Roman" w:hAnsi="Times New Roman" w:cs="Times New Roman"/>
        </w:rPr>
        <w:t xml:space="preserve">hoạt động kinh doanh bất động sản </w:t>
      </w:r>
      <w:r w:rsidR="0036275F">
        <w:rPr>
          <w:rFonts w:ascii="Times New Roman" w:hAnsi="Times New Roman" w:cs="Times New Roman"/>
        </w:rPr>
        <w:t xml:space="preserve">tại thời điểm đó </w:t>
      </w:r>
      <w:r w:rsidR="001F636B">
        <w:rPr>
          <w:rFonts w:ascii="Times New Roman" w:hAnsi="Times New Roman" w:cs="Times New Roman"/>
        </w:rPr>
        <w:t>được thực hiện theo các văn bản pháp luật nêu trên.</w:t>
      </w:r>
      <w:r>
        <w:rPr>
          <w:rFonts w:ascii="Times New Roman" w:hAnsi="Times New Roman" w:cs="Times New Roman"/>
        </w:rPr>
        <w:t xml:space="preserve"> </w:t>
      </w:r>
      <w:r w:rsidR="009F46CE">
        <w:rPr>
          <w:rFonts w:ascii="Times New Roman" w:hAnsi="Times New Roman" w:cs="Times New Roman"/>
        </w:rPr>
        <w:t>Tại Khoản 13 Điều 2 của Nghị định số 11/2013/NĐ-CP quy định: “</w:t>
      </w:r>
      <w:r w:rsidR="009F46CE" w:rsidRPr="00AA785F">
        <w:rPr>
          <w:rFonts w:ascii="Times New Roman" w:hAnsi="Times New Roman" w:cs="Times New Roman"/>
          <w:i/>
          <w:lang w:val="vi-VN"/>
        </w:rPr>
        <w:t>Chủ đầu tư thứ cấp là chủ đầu tư cấp 2</w:t>
      </w:r>
      <w:r w:rsidR="009F46CE" w:rsidRPr="009F46CE">
        <w:rPr>
          <w:rFonts w:ascii="Times New Roman" w:hAnsi="Times New Roman" w:cs="Times New Roman"/>
          <w:i/>
          <w:lang w:val="vi-VN"/>
        </w:rPr>
        <w:t xml:space="preserve"> hoặc chủ đầu tư các cấp tiếp theo tham gia đầu tư vào dự án đầu tư phát triển đô thị thông qua việc thuê, </w:t>
      </w:r>
      <w:r w:rsidR="009F46CE" w:rsidRPr="00915FB6">
        <w:rPr>
          <w:rFonts w:ascii="Times New Roman" w:hAnsi="Times New Roman" w:cs="Times New Roman"/>
          <w:b/>
          <w:i/>
          <w:lang w:val="vi-VN"/>
        </w:rPr>
        <w:t>giao</w:t>
      </w:r>
      <w:r w:rsidR="009F46CE" w:rsidRPr="009F46CE">
        <w:rPr>
          <w:rFonts w:ascii="Times New Roman" w:hAnsi="Times New Roman" w:cs="Times New Roman"/>
          <w:i/>
          <w:lang w:val="vi-VN"/>
        </w:rPr>
        <w:t xml:space="preserve"> hoặc </w:t>
      </w:r>
      <w:r w:rsidR="009F46CE" w:rsidRPr="00AA785F">
        <w:rPr>
          <w:rFonts w:ascii="Times New Roman" w:hAnsi="Times New Roman" w:cs="Times New Roman"/>
          <w:i/>
          <w:lang w:val="vi-VN"/>
        </w:rPr>
        <w:t>nhận chuyển nhượng quyền sử dụng đất đã có hạ tầng thuộc dự án đầu tư phát triển đô thị để đầu tư xây dựng công trình”</w:t>
      </w:r>
      <w:r w:rsidR="00AE3C66">
        <w:rPr>
          <w:rFonts w:ascii="Times New Roman" w:hAnsi="Times New Roman" w:cs="Times New Roman"/>
          <w:i/>
        </w:rPr>
        <w:t>;</w:t>
      </w:r>
      <w:r w:rsidR="00692019">
        <w:rPr>
          <w:rFonts w:ascii="Times New Roman" w:hAnsi="Times New Roman" w:cs="Times New Roman"/>
          <w:i/>
        </w:rPr>
        <w:t xml:space="preserve"> </w:t>
      </w:r>
      <w:r w:rsidR="00692019">
        <w:rPr>
          <w:rFonts w:ascii="Times New Roman" w:hAnsi="Times New Roman" w:cs="Times New Roman"/>
        </w:rPr>
        <w:t>đồng thời tại Khoản 9 Điều 17 của của Nghị định số 11/2013/NĐ-CP quy định chủ đầu tư cấp 1 có nghĩa vụ: “</w:t>
      </w:r>
      <w:r w:rsidR="00692019" w:rsidRPr="00692019">
        <w:rPr>
          <w:rFonts w:ascii="Times New Roman" w:hAnsi="Times New Roman" w:cs="Times New Roman"/>
          <w:i/>
          <w:lang w:val="vi-VN"/>
        </w:rPr>
        <w:t>Hướng dẫn thủ tục và phối hợp với chủ đầu tư thứ cấp (nếu có) để thực hiện các thủ tục chuyển nhượng đất có hạ tầng kỹ thuật hoặc các sản phẩm khác của dự án t</w:t>
      </w:r>
      <w:r w:rsidR="0074051F">
        <w:rPr>
          <w:rFonts w:ascii="Times New Roman" w:hAnsi="Times New Roman" w:cs="Times New Roman"/>
          <w:i/>
          <w:lang w:val="vi-VN"/>
        </w:rPr>
        <w:t>heo đúng quy định của pháp luật</w:t>
      </w:r>
      <w:r w:rsidR="00692019" w:rsidRPr="00692019">
        <w:rPr>
          <w:rFonts w:ascii="Times New Roman" w:hAnsi="Times New Roman" w:cs="Times New Roman"/>
          <w:i/>
          <w:lang w:val="vi-VN"/>
        </w:rPr>
        <w:t>”</w:t>
      </w:r>
      <w:r w:rsidR="0074051F">
        <w:rPr>
          <w:rFonts w:ascii="Times New Roman" w:hAnsi="Times New Roman" w:cs="Times New Roman"/>
          <w:i/>
        </w:rPr>
        <w:t xml:space="preserve">. </w:t>
      </w:r>
      <w:r w:rsidR="00531A5F" w:rsidRPr="00531A5F">
        <w:rPr>
          <w:rFonts w:ascii="Times New Roman" w:hAnsi="Times New Roman" w:cs="Times New Roman"/>
        </w:rPr>
        <w:t xml:space="preserve">Tại Khoản 2, Khoản 3 Điều 39 của </w:t>
      </w:r>
      <w:r w:rsidR="00531A5F">
        <w:rPr>
          <w:rFonts w:ascii="Times New Roman" w:hAnsi="Times New Roman" w:cs="Times New Roman"/>
        </w:rPr>
        <w:t>Nghị định số 11/2013/NĐ-CP quy định: “</w:t>
      </w:r>
      <w:r w:rsidR="00531A5F" w:rsidRPr="00D630D5">
        <w:rPr>
          <w:rFonts w:ascii="Times New Roman" w:hAnsi="Times New Roman" w:cs="Times New Roman"/>
          <w:i/>
          <w:lang w:val="vi-VN"/>
        </w:rPr>
        <w:t>Sản phẩm của dự án bao gồm: đất có hạ tầng, nhà ở (nhà biệt thự, nhà liền kề, căn hộ chung cư), công trình hạ tầng và các công trình khác”</w:t>
      </w:r>
      <w:r w:rsidR="00531A5F">
        <w:rPr>
          <w:rFonts w:ascii="Times New Roman" w:hAnsi="Times New Roman" w:cs="Times New Roman"/>
        </w:rPr>
        <w:t xml:space="preserve"> và “</w:t>
      </w:r>
      <w:r w:rsidR="00531A5F" w:rsidRPr="00531A5F">
        <w:rPr>
          <w:rFonts w:ascii="Times New Roman" w:hAnsi="Times New Roman" w:cs="Times New Roman"/>
          <w:i/>
          <w:lang w:val="vi-VN"/>
        </w:rPr>
        <w:t>Việc kinh doanh các sản phẩm của dự án phải tuân thủ các quy định của Nghị định này, pháp luật về kinh doanh bất động sản, pháp luật về nhà ở và pháp luật có liên quan”</w:t>
      </w:r>
    </w:p>
    <w:p w:rsidR="00AA785F" w:rsidRPr="00AA785F" w:rsidRDefault="0074051F" w:rsidP="00AA785F">
      <w:pPr>
        <w:pStyle w:val="BodyText"/>
        <w:spacing w:before="120" w:line="320" w:lineRule="exact"/>
        <w:ind w:firstLine="545"/>
        <w:rPr>
          <w:rFonts w:ascii="Times New Roman" w:hAnsi="Times New Roman" w:cs="Times New Roman"/>
        </w:rPr>
      </w:pPr>
      <w:r w:rsidRPr="0074051F">
        <w:rPr>
          <w:rFonts w:ascii="Times New Roman" w:hAnsi="Times New Roman" w:cs="Times New Roman"/>
        </w:rPr>
        <w:t>Tại</w:t>
      </w:r>
      <w:r w:rsidR="00531A5F">
        <w:rPr>
          <w:rFonts w:ascii="Times New Roman" w:hAnsi="Times New Roman" w:cs="Times New Roman"/>
        </w:rPr>
        <w:t xml:space="preserve"> Khoản 1, khoản 3 </w:t>
      </w:r>
      <w:r>
        <w:rPr>
          <w:rFonts w:ascii="Times New Roman" w:hAnsi="Times New Roman" w:cs="Times New Roman"/>
        </w:rPr>
        <w:t xml:space="preserve">Điều 2 của Nghị định số </w:t>
      </w:r>
      <w:r w:rsidR="00AA785F">
        <w:rPr>
          <w:rFonts w:ascii="Times New Roman" w:hAnsi="Times New Roman" w:cs="Times New Roman"/>
        </w:rPr>
        <w:t xml:space="preserve">153/2007/NĐ-CP quy định: </w:t>
      </w:r>
      <w:r w:rsidR="00AA785F" w:rsidRPr="00AA785F">
        <w:rPr>
          <w:rFonts w:ascii="Times New Roman" w:hAnsi="Times New Roman" w:cs="Times New Roman"/>
          <w:i/>
          <w:lang w:val="vi-VN"/>
        </w:rPr>
        <w:t xml:space="preserve">“Nhà, công trình xây dựng theo quy định của pháp luật về xây dựng được đưa </w:t>
      </w:r>
      <w:r w:rsidR="00AA785F" w:rsidRPr="00AA785F">
        <w:rPr>
          <w:rFonts w:ascii="Times New Roman" w:hAnsi="Times New Roman" w:cs="Times New Roman"/>
          <w:i/>
          <w:lang w:val="vi-VN"/>
        </w:rPr>
        <w:lastRenderedPageBreak/>
        <w:t>vào kinh doanh, bao gồm: công trình dân dụng; công trình công nghiệp; công trình giao thông; công trình thủy lợi; công trình hạ tầng kỹ thuật, trừ một số loại nhà, công trình xây dựng sau đây: nhà ở công vụ; trụ sở cơ quan nhà nước; công trình bí mật nhà nước; công trình an ninh, quốc phòng; công trình được công nhận là di tích lịch sử, văn hoá, danh lam thắng cảnh thuộc sở hữu nhà nước và các công trình khác mà pháp</w:t>
      </w:r>
      <w:r w:rsidR="00AA785F">
        <w:rPr>
          <w:rFonts w:ascii="Times New Roman" w:hAnsi="Times New Roman" w:cs="Times New Roman"/>
          <w:i/>
          <w:lang w:val="vi-VN"/>
        </w:rPr>
        <w:t xml:space="preserve"> luật không cho phép kinh doanh</w:t>
      </w:r>
      <w:r w:rsidR="00AA785F" w:rsidRPr="00AA785F">
        <w:rPr>
          <w:rFonts w:ascii="Times New Roman" w:hAnsi="Times New Roman" w:cs="Times New Roman"/>
          <w:i/>
          <w:lang w:val="vi-VN"/>
        </w:rPr>
        <w:t>”</w:t>
      </w:r>
      <w:r w:rsidR="00531A5F">
        <w:rPr>
          <w:rFonts w:ascii="Times New Roman" w:hAnsi="Times New Roman" w:cs="Times New Roman"/>
          <w:i/>
        </w:rPr>
        <w:t xml:space="preserve"> </w:t>
      </w:r>
      <w:r w:rsidR="00531A5F" w:rsidRPr="00531A5F">
        <w:rPr>
          <w:rFonts w:ascii="Times New Roman" w:hAnsi="Times New Roman" w:cs="Times New Roman"/>
        </w:rPr>
        <w:t>và</w:t>
      </w:r>
      <w:r w:rsidR="00531A5F">
        <w:rPr>
          <w:rFonts w:ascii="Times New Roman" w:hAnsi="Times New Roman" w:cs="Times New Roman"/>
          <w:i/>
        </w:rPr>
        <w:t xml:space="preserve"> “</w:t>
      </w:r>
      <w:r w:rsidR="00531A5F" w:rsidRPr="00531A5F">
        <w:rPr>
          <w:rFonts w:ascii="Times New Roman" w:hAnsi="Times New Roman" w:cs="Times New Roman"/>
          <w:i/>
          <w:lang w:val="vi-VN"/>
        </w:rPr>
        <w:t>Bất động sản là nhà, công trình xây dựng và quyền sử dụng đất quy định tại khoản 1, khoản 2 Điều này phải có đủ các điều kiện theo quy định tại Điều 7 của Luật Kinh doanh bất động sản thì mới được đưa vào kinh doanh”</w:t>
      </w:r>
      <w:r w:rsidR="00AA785F" w:rsidRPr="00531A5F">
        <w:rPr>
          <w:rFonts w:ascii="Times New Roman" w:hAnsi="Times New Roman" w:cs="Times New Roman"/>
          <w:i/>
          <w:lang w:val="vi-VN"/>
        </w:rPr>
        <w:t>.</w:t>
      </w:r>
    </w:p>
    <w:p w:rsidR="00E723EB" w:rsidRDefault="009F5041" w:rsidP="00F47FE9">
      <w:pPr>
        <w:pStyle w:val="BodyText"/>
        <w:spacing w:before="120" w:line="320" w:lineRule="exact"/>
        <w:ind w:firstLine="540"/>
        <w:rPr>
          <w:rFonts w:ascii="Times New Roman" w:hAnsi="Times New Roman" w:cs="Times New Roman"/>
          <w:i/>
          <w:lang w:val="nl-NL"/>
        </w:rPr>
      </w:pPr>
      <w:r w:rsidRPr="00F47FE9">
        <w:rPr>
          <w:rFonts w:ascii="Times New Roman" w:hAnsi="Times New Roman" w:cs="Times New Roman"/>
        </w:rPr>
        <w:t>Tại Khoản 2 Điều 16 của Nghị định số 76/2015/NĐ-CP ngày 10/9/2015 của Chính phủ quy định chi tiết thi hành một số điều của Luật Kinh doanh bất</w:t>
      </w:r>
      <w:r w:rsidRPr="00D327CA">
        <w:rPr>
          <w:rFonts w:ascii="Times New Roman" w:hAnsi="Times New Roman" w:cs="Times New Roman"/>
          <w:lang w:val="nl-NL"/>
        </w:rPr>
        <w:t xml:space="preserve"> động sản</w:t>
      </w:r>
      <w:r>
        <w:rPr>
          <w:rFonts w:ascii="Times New Roman" w:hAnsi="Times New Roman" w:cs="Times New Roman"/>
          <w:lang w:val="nl-NL"/>
        </w:rPr>
        <w:t xml:space="preserve"> 2014</w:t>
      </w:r>
      <w:r w:rsidRPr="00D327CA">
        <w:rPr>
          <w:rFonts w:ascii="Times New Roman" w:hAnsi="Times New Roman" w:cs="Times New Roman"/>
          <w:lang w:val="nl-NL"/>
        </w:rPr>
        <w:t xml:space="preserve"> </w:t>
      </w:r>
      <w:r>
        <w:rPr>
          <w:rFonts w:ascii="Times New Roman" w:hAnsi="Times New Roman" w:cs="Times New Roman"/>
          <w:lang w:val="nl-NL"/>
        </w:rPr>
        <w:t>quy định:</w:t>
      </w:r>
      <w:r w:rsidRPr="00D327CA">
        <w:rPr>
          <w:rFonts w:ascii="Times New Roman" w:hAnsi="Times New Roman" w:cs="Times New Roman"/>
          <w:i/>
          <w:lang w:val="nl-NL"/>
        </w:rPr>
        <w:t xml:space="preserve"> </w:t>
      </w:r>
      <w:r w:rsidR="00425526">
        <w:rPr>
          <w:rFonts w:ascii="Times New Roman" w:hAnsi="Times New Roman" w:cs="Times New Roman"/>
          <w:i/>
          <w:lang w:val="nl-NL"/>
        </w:rPr>
        <w:t>“</w:t>
      </w:r>
      <w:r w:rsidRPr="00D327CA">
        <w:rPr>
          <w:rFonts w:ascii="Times New Roman" w:hAnsi="Times New Roman" w:cs="Times New Roman"/>
          <w:i/>
          <w:lang w:val="nl-NL"/>
        </w:rPr>
        <w:t>Các dự án đầu tư kinh doanh bất động sản đã được cơ quan nhà nước có thẩm quyền quyết định việc đầu tư, đã được giao đất, cho thuê đất, đã có văn bản cho phép chuyển nhượng dự án và các hợp đồng chuyển nhượng, bán, cho thuê, cho thuê mua bất động sản đã ký trước ngày 01 tháng 7 năm 2015 thì không phải làm lại thủ tục theo quy định của Luật Kinh doanh bất động sản số 66/2014/QH13</w:t>
      </w:r>
      <w:r w:rsidR="00425526">
        <w:rPr>
          <w:rFonts w:ascii="Times New Roman" w:hAnsi="Times New Roman" w:cs="Times New Roman"/>
          <w:i/>
          <w:lang w:val="nl-NL"/>
        </w:rPr>
        <w:t>”</w:t>
      </w:r>
      <w:r w:rsidRPr="00D327CA">
        <w:rPr>
          <w:rFonts w:ascii="Times New Roman" w:hAnsi="Times New Roman" w:cs="Times New Roman"/>
          <w:i/>
          <w:lang w:val="nl-NL"/>
        </w:rPr>
        <w:t>.</w:t>
      </w:r>
      <w:r w:rsidR="00E723EB">
        <w:rPr>
          <w:rFonts w:ascii="Times New Roman" w:hAnsi="Times New Roman" w:cs="Times New Roman"/>
          <w:i/>
          <w:lang w:val="nl-NL"/>
        </w:rPr>
        <w:t xml:space="preserve"> </w:t>
      </w:r>
    </w:p>
    <w:p w:rsidR="00AE3C66" w:rsidRDefault="002228FD" w:rsidP="00861F97">
      <w:pPr>
        <w:pStyle w:val="BodyText"/>
        <w:spacing w:before="120" w:line="320" w:lineRule="exact"/>
        <w:ind w:firstLine="545"/>
        <w:rPr>
          <w:rFonts w:ascii="Times New Roman" w:hAnsi="Times New Roman" w:cs="Times New Roman"/>
        </w:rPr>
      </w:pPr>
      <w:r w:rsidRPr="00F47FE9">
        <w:rPr>
          <w:rFonts w:ascii="Times New Roman" w:hAnsi="Times New Roman" w:cs="Times New Roman"/>
        </w:rPr>
        <w:t xml:space="preserve">Theo các quy </w:t>
      </w:r>
      <w:r w:rsidR="00C86758" w:rsidRPr="00F47FE9">
        <w:rPr>
          <w:rFonts w:ascii="Times New Roman" w:hAnsi="Times New Roman" w:cs="Times New Roman"/>
        </w:rPr>
        <w:t xml:space="preserve">định </w:t>
      </w:r>
      <w:r w:rsidRPr="00F47FE9">
        <w:rPr>
          <w:rFonts w:ascii="Times New Roman" w:hAnsi="Times New Roman" w:cs="Times New Roman"/>
        </w:rPr>
        <w:t xml:space="preserve">nêu trên, </w:t>
      </w:r>
      <w:r w:rsidR="0011645D" w:rsidRPr="00F47FE9">
        <w:rPr>
          <w:rFonts w:ascii="Times New Roman" w:hAnsi="Times New Roman" w:cs="Times New Roman"/>
        </w:rPr>
        <w:t>n</w:t>
      </w:r>
      <w:r w:rsidR="009F5041" w:rsidRPr="00F47FE9">
        <w:rPr>
          <w:rFonts w:ascii="Times New Roman" w:hAnsi="Times New Roman" w:cs="Times New Roman"/>
        </w:rPr>
        <w:t xml:space="preserve">ếu </w:t>
      </w:r>
      <w:r w:rsidR="00AA785F">
        <w:rPr>
          <w:rFonts w:ascii="Times New Roman" w:hAnsi="Times New Roman" w:cs="Times New Roman"/>
        </w:rPr>
        <w:t xml:space="preserve">hợp đồng </w:t>
      </w:r>
      <w:r w:rsidR="00510C15">
        <w:rPr>
          <w:rFonts w:ascii="Times New Roman" w:hAnsi="Times New Roman" w:cs="Times New Roman"/>
        </w:rPr>
        <w:t>kinh doanh</w:t>
      </w:r>
      <w:r w:rsidR="00AA785F">
        <w:rPr>
          <w:rFonts w:ascii="Times New Roman" w:hAnsi="Times New Roman" w:cs="Times New Roman"/>
        </w:rPr>
        <w:t xml:space="preserve"> hạ tầng</w:t>
      </w:r>
      <w:r w:rsidR="0026082B">
        <w:rPr>
          <w:rFonts w:ascii="Times New Roman" w:hAnsi="Times New Roman" w:cs="Times New Roman"/>
        </w:rPr>
        <w:t xml:space="preserve"> lô đất TH1 tại</w:t>
      </w:r>
      <w:r w:rsidR="0026082B" w:rsidRPr="0026082B">
        <w:rPr>
          <w:rFonts w:ascii="Times New Roman" w:hAnsi="Times New Roman" w:cs="Times New Roman"/>
        </w:rPr>
        <w:t xml:space="preserve"> </w:t>
      </w:r>
      <w:r w:rsidR="0026082B">
        <w:rPr>
          <w:rFonts w:ascii="Times New Roman" w:hAnsi="Times New Roman" w:cs="Times New Roman"/>
        </w:rPr>
        <w:t xml:space="preserve">khu đô thị mới Tây Nam hồ Linh Đàm giữa </w:t>
      </w:r>
      <w:r w:rsidR="00AA785F">
        <w:rPr>
          <w:rFonts w:ascii="Times New Roman" w:hAnsi="Times New Roman" w:cs="Times New Roman"/>
        </w:rPr>
        <w:t>Tổng Công ty HUD</w:t>
      </w:r>
      <w:r w:rsidR="00C07160" w:rsidRPr="00F47FE9">
        <w:rPr>
          <w:rFonts w:ascii="Times New Roman" w:hAnsi="Times New Roman" w:cs="Times New Roman"/>
        </w:rPr>
        <w:t xml:space="preserve"> </w:t>
      </w:r>
      <w:r w:rsidR="003D788B" w:rsidRPr="00F47FE9">
        <w:rPr>
          <w:rFonts w:ascii="Times New Roman" w:hAnsi="Times New Roman" w:cs="Times New Roman"/>
        </w:rPr>
        <w:t xml:space="preserve">và </w:t>
      </w:r>
      <w:r w:rsidR="00AA785F">
        <w:rPr>
          <w:rFonts w:ascii="Times New Roman" w:hAnsi="Times New Roman" w:cs="Times New Roman"/>
        </w:rPr>
        <w:t xml:space="preserve">Công ty </w:t>
      </w:r>
      <w:r w:rsidR="00AA785F" w:rsidRPr="00FB0944">
        <w:rPr>
          <w:rFonts w:ascii="Times New Roman" w:hAnsi="Times New Roman" w:cs="Times New Roman"/>
        </w:rPr>
        <w:t>giáo dục quốc tế Việt Nam</w:t>
      </w:r>
      <w:r w:rsidR="00AA785F" w:rsidRPr="00F47FE9">
        <w:rPr>
          <w:rFonts w:ascii="Times New Roman" w:hAnsi="Times New Roman" w:cs="Times New Roman"/>
        </w:rPr>
        <w:t xml:space="preserve"> </w:t>
      </w:r>
      <w:r w:rsidR="00C458D8" w:rsidRPr="00F47FE9">
        <w:rPr>
          <w:rFonts w:ascii="Times New Roman" w:hAnsi="Times New Roman" w:cs="Times New Roman"/>
        </w:rPr>
        <w:t xml:space="preserve">đã </w:t>
      </w:r>
      <w:r w:rsidR="0026082B">
        <w:rPr>
          <w:rFonts w:ascii="Times New Roman" w:hAnsi="Times New Roman" w:cs="Times New Roman"/>
        </w:rPr>
        <w:t>được ký</w:t>
      </w:r>
      <w:r w:rsidR="00C458D8" w:rsidRPr="00F47FE9">
        <w:rPr>
          <w:rFonts w:ascii="Times New Roman" w:hAnsi="Times New Roman" w:cs="Times New Roman"/>
        </w:rPr>
        <w:t xml:space="preserve"> </w:t>
      </w:r>
      <w:r w:rsidR="00823B7C" w:rsidRPr="00F47FE9">
        <w:rPr>
          <w:rFonts w:ascii="Times New Roman" w:hAnsi="Times New Roman" w:cs="Times New Roman"/>
        </w:rPr>
        <w:t>trước ngày 01/7/2015</w:t>
      </w:r>
      <w:r w:rsidR="00925D06" w:rsidRPr="00F47FE9">
        <w:rPr>
          <w:rFonts w:ascii="Times New Roman" w:hAnsi="Times New Roman" w:cs="Times New Roman"/>
        </w:rPr>
        <w:t xml:space="preserve"> </w:t>
      </w:r>
      <w:r w:rsidR="00A53B4E">
        <w:rPr>
          <w:rFonts w:ascii="Times New Roman" w:hAnsi="Times New Roman" w:cs="Times New Roman"/>
        </w:rPr>
        <w:t xml:space="preserve">bảo đảm </w:t>
      </w:r>
      <w:r w:rsidRPr="00F47FE9">
        <w:rPr>
          <w:rFonts w:ascii="Times New Roman" w:hAnsi="Times New Roman" w:cs="Times New Roman"/>
        </w:rPr>
        <w:t xml:space="preserve">phù hợp theo quy định pháp luật </w:t>
      </w:r>
      <w:r w:rsidR="00925D06" w:rsidRPr="00F47FE9">
        <w:rPr>
          <w:rFonts w:ascii="Times New Roman" w:hAnsi="Times New Roman" w:cs="Times New Roman"/>
        </w:rPr>
        <w:t xml:space="preserve">thì </w:t>
      </w:r>
      <w:r w:rsidR="008D55F9" w:rsidRPr="00F47FE9">
        <w:rPr>
          <w:rFonts w:ascii="Times New Roman" w:hAnsi="Times New Roman" w:cs="Times New Roman"/>
        </w:rPr>
        <w:t>không phải làm lại thủ tục theo quy định của Luật Kinh doa</w:t>
      </w:r>
      <w:r w:rsidR="00BB6DC6">
        <w:rPr>
          <w:rFonts w:ascii="Times New Roman" w:hAnsi="Times New Roman" w:cs="Times New Roman"/>
        </w:rPr>
        <w:t>nh bất động sản số 66/2014/QH13</w:t>
      </w:r>
      <w:r w:rsidR="00861F97">
        <w:rPr>
          <w:rFonts w:ascii="Times New Roman" w:hAnsi="Times New Roman" w:cs="Times New Roman"/>
        </w:rPr>
        <w:t xml:space="preserve"> và Công ty </w:t>
      </w:r>
      <w:r w:rsidR="00861F97" w:rsidRPr="00FB0944">
        <w:rPr>
          <w:rFonts w:ascii="Times New Roman" w:hAnsi="Times New Roman" w:cs="Times New Roman"/>
        </w:rPr>
        <w:t>giáo dục quốc tế Việt Nam</w:t>
      </w:r>
      <w:r w:rsidR="00861F97">
        <w:rPr>
          <w:rFonts w:ascii="Times New Roman" w:hAnsi="Times New Roman" w:cs="Times New Roman"/>
        </w:rPr>
        <w:t xml:space="preserve"> nếu đáp ứng các điều kiện pháp luật</w:t>
      </w:r>
      <w:r w:rsidR="00D630D5">
        <w:rPr>
          <w:rFonts w:ascii="Times New Roman" w:hAnsi="Times New Roman" w:cs="Times New Roman"/>
        </w:rPr>
        <w:t xml:space="preserve"> quy định</w:t>
      </w:r>
      <w:r w:rsidR="00861F97">
        <w:rPr>
          <w:rFonts w:ascii="Times New Roman" w:hAnsi="Times New Roman" w:cs="Times New Roman"/>
        </w:rPr>
        <w:t xml:space="preserve"> để làm chủ đầu tư </w:t>
      </w:r>
      <w:r w:rsidR="00510C15">
        <w:rPr>
          <w:rFonts w:ascii="Times New Roman" w:hAnsi="Times New Roman" w:cs="Times New Roman"/>
        </w:rPr>
        <w:t xml:space="preserve">cấp </w:t>
      </w:r>
      <w:r w:rsidR="00861F97">
        <w:rPr>
          <w:rFonts w:ascii="Times New Roman" w:hAnsi="Times New Roman" w:cs="Times New Roman"/>
        </w:rPr>
        <w:t xml:space="preserve">2 thì </w:t>
      </w:r>
      <w:r w:rsidR="00AE3C66">
        <w:rPr>
          <w:rFonts w:ascii="Times New Roman" w:hAnsi="Times New Roman" w:cs="Times New Roman"/>
        </w:rPr>
        <w:t>được thực hiện quyền và nghĩa vụ của chủ đầu tư theo quy định của pháp luật về đất đai, đầu tư, xây dựng và pháp luật có liên quan.</w:t>
      </w:r>
      <w:r w:rsidR="003C100A">
        <w:rPr>
          <w:rFonts w:ascii="Times New Roman" w:hAnsi="Times New Roman" w:cs="Times New Roman"/>
        </w:rPr>
        <w:t xml:space="preserve"> Trường hợp chủ đầu tư cấp 2 thực hiện việc điều chỉnh dự án so với Giấy chứng nhận đầu tư hoặc quy hoạch chi tiết đã được phê duyệt thì trình tự, thủ tục thực hiện dự án tuân thủ theo các quy định của pháp luật hiện hành.</w:t>
      </w:r>
    </w:p>
    <w:p w:rsidR="00870836" w:rsidRPr="00A87F43" w:rsidRDefault="009F5041" w:rsidP="00A87F43">
      <w:pPr>
        <w:pStyle w:val="BodyText"/>
        <w:spacing w:before="120" w:line="320" w:lineRule="exact"/>
        <w:ind w:firstLine="545"/>
        <w:rPr>
          <w:rFonts w:ascii="Times New Roman" w:hAnsi="Times New Roman" w:cs="Times New Roman"/>
        </w:rPr>
      </w:pPr>
      <w:r w:rsidRPr="00A87F43">
        <w:rPr>
          <w:rFonts w:ascii="Times New Roman" w:hAnsi="Times New Roman" w:cs="Times New Roman"/>
        </w:rPr>
        <w:t xml:space="preserve">Trên đây là ý kiến của Bộ Xây dựng trả lời văn bản số </w:t>
      </w:r>
      <w:r w:rsidR="00DD5096" w:rsidRPr="00FB0944">
        <w:rPr>
          <w:rFonts w:ascii="Times New Roman" w:hAnsi="Times New Roman" w:cs="Times New Roman"/>
        </w:rPr>
        <w:t>189018CV/CTGDQTVN ngày 19/9/2018 của Công ty TNHH đầu tư giáo dục quốc tế Việt Nam</w:t>
      </w:r>
      <w:r w:rsidR="005D2C13">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469"/>
        <w:gridCol w:w="4976"/>
      </w:tblGrid>
      <w:tr w:rsidR="00C061A7" w:rsidRPr="00C061A7" w:rsidTr="00D46A85">
        <w:tc>
          <w:tcPr>
            <w:tcW w:w="3798" w:type="dxa"/>
          </w:tcPr>
          <w:p w:rsidR="00C061A7" w:rsidRPr="00C061A7" w:rsidRDefault="00C061A7" w:rsidP="003277DD">
            <w:pPr>
              <w:spacing w:before="720" w:line="340" w:lineRule="exact"/>
              <w:jc w:val="both"/>
              <w:rPr>
                <w:b/>
                <w:i/>
              </w:rPr>
            </w:pPr>
            <w:r w:rsidRPr="00C061A7">
              <w:rPr>
                <w:b/>
                <w:i/>
              </w:rPr>
              <w:t>Nơi nhận:</w:t>
            </w:r>
          </w:p>
        </w:tc>
        <w:tc>
          <w:tcPr>
            <w:tcW w:w="5445" w:type="dxa"/>
            <w:gridSpan w:val="2"/>
          </w:tcPr>
          <w:p w:rsidR="00C061A7" w:rsidRPr="00C061A7" w:rsidRDefault="00D46A85" w:rsidP="00F21CD1">
            <w:pPr>
              <w:spacing w:before="120" w:line="280" w:lineRule="exact"/>
              <w:jc w:val="center"/>
              <w:rPr>
                <w:b/>
                <w:sz w:val="28"/>
              </w:rPr>
            </w:pPr>
            <w:r>
              <w:rPr>
                <w:b/>
                <w:sz w:val="28"/>
              </w:rPr>
              <w:t>TL</w:t>
            </w:r>
            <w:r w:rsidR="00C061A7" w:rsidRPr="00C061A7">
              <w:rPr>
                <w:b/>
                <w:sz w:val="28"/>
              </w:rPr>
              <w:t>. BỘ TRƯỞNG</w:t>
            </w:r>
          </w:p>
          <w:p w:rsidR="00C061A7" w:rsidRDefault="00D46A85" w:rsidP="002578F1">
            <w:pPr>
              <w:spacing w:before="120" w:line="280" w:lineRule="exact"/>
              <w:jc w:val="center"/>
              <w:rPr>
                <w:b/>
                <w:sz w:val="28"/>
              </w:rPr>
            </w:pPr>
            <w:r>
              <w:rPr>
                <w:b/>
                <w:sz w:val="28"/>
              </w:rPr>
              <w:t xml:space="preserve">KT. </w:t>
            </w:r>
            <w:r w:rsidR="00C061A7" w:rsidRPr="00C061A7">
              <w:rPr>
                <w:b/>
                <w:sz w:val="28"/>
              </w:rPr>
              <w:t>CỤC TRƯỞNG CỤC QUẢN LÝ NHÀ VÀ THỊ TRƯỜNG BẤT ĐỘNG SẢN</w:t>
            </w:r>
          </w:p>
          <w:p w:rsidR="00D46A85" w:rsidRPr="00C061A7" w:rsidRDefault="00D46A85" w:rsidP="002578F1">
            <w:pPr>
              <w:spacing w:before="120" w:line="280" w:lineRule="exact"/>
              <w:jc w:val="center"/>
              <w:rPr>
                <w:b/>
                <w:sz w:val="28"/>
              </w:rPr>
            </w:pPr>
            <w:r>
              <w:rPr>
                <w:b/>
                <w:sz w:val="28"/>
              </w:rPr>
              <w:t>PHÓ CỤC TRƯỞNG</w:t>
            </w:r>
          </w:p>
        </w:tc>
      </w:tr>
      <w:tr w:rsidR="00C061A7" w:rsidRPr="00C061A7" w:rsidTr="00D46A85">
        <w:trPr>
          <w:trHeight w:val="540"/>
        </w:trPr>
        <w:tc>
          <w:tcPr>
            <w:tcW w:w="3798" w:type="dxa"/>
          </w:tcPr>
          <w:p w:rsidR="00C061A7" w:rsidRPr="00C061A7" w:rsidRDefault="00C061A7" w:rsidP="002578F1">
            <w:pPr>
              <w:pStyle w:val="ListParagraph"/>
              <w:numPr>
                <w:ilvl w:val="0"/>
                <w:numId w:val="1"/>
              </w:numPr>
              <w:spacing w:line="280" w:lineRule="exact"/>
              <w:ind w:left="274" w:hanging="274"/>
              <w:jc w:val="both"/>
            </w:pPr>
            <w:r w:rsidRPr="00C061A7">
              <w:t>Như trên;</w:t>
            </w:r>
          </w:p>
          <w:p w:rsidR="00C061A7" w:rsidRPr="00C061A7" w:rsidRDefault="00C061A7" w:rsidP="002578F1">
            <w:pPr>
              <w:pStyle w:val="ListParagraph"/>
              <w:numPr>
                <w:ilvl w:val="0"/>
                <w:numId w:val="1"/>
              </w:numPr>
              <w:spacing w:before="120" w:line="280" w:lineRule="exact"/>
              <w:ind w:left="274" w:hanging="274"/>
              <w:jc w:val="both"/>
            </w:pPr>
            <w:r w:rsidRPr="00C061A7">
              <w:t>TT Nguyễn Văn Sinh (để b/c);</w:t>
            </w:r>
          </w:p>
          <w:p w:rsidR="00C061A7" w:rsidRPr="00C061A7" w:rsidRDefault="00C061A7" w:rsidP="002578F1">
            <w:pPr>
              <w:pStyle w:val="ListParagraph"/>
              <w:numPr>
                <w:ilvl w:val="0"/>
                <w:numId w:val="1"/>
              </w:numPr>
              <w:spacing w:before="120" w:line="280" w:lineRule="exact"/>
              <w:ind w:left="274" w:hanging="274"/>
              <w:jc w:val="both"/>
              <w:rPr>
                <w:sz w:val="28"/>
              </w:rPr>
            </w:pPr>
            <w:r w:rsidRPr="00C061A7">
              <w:t>Lưu: VT, QLN (03).</w:t>
            </w:r>
          </w:p>
        </w:tc>
        <w:tc>
          <w:tcPr>
            <w:tcW w:w="5445" w:type="dxa"/>
            <w:gridSpan w:val="2"/>
          </w:tcPr>
          <w:p w:rsidR="00C061A7" w:rsidRDefault="00C061A7" w:rsidP="00491DF0">
            <w:pPr>
              <w:spacing w:before="120" w:line="340" w:lineRule="exact"/>
              <w:jc w:val="both"/>
              <w:rPr>
                <w:b/>
                <w:sz w:val="28"/>
              </w:rPr>
            </w:pPr>
          </w:p>
          <w:p w:rsidR="00EC643A" w:rsidRPr="004D34DE" w:rsidRDefault="00EC643A" w:rsidP="006B7A2E">
            <w:pPr>
              <w:spacing w:before="120" w:after="120"/>
              <w:jc w:val="center"/>
              <w:rPr>
                <w:sz w:val="28"/>
                <w:szCs w:val="28"/>
              </w:rPr>
            </w:pPr>
            <w:bookmarkStart w:id="0" w:name="_GoBack"/>
            <w:bookmarkEnd w:id="0"/>
            <w:r w:rsidRPr="004D34DE">
              <w:rPr>
                <w:sz w:val="28"/>
                <w:szCs w:val="28"/>
              </w:rPr>
              <w:t>(đã ký)</w:t>
            </w:r>
          </w:p>
          <w:p w:rsidR="00312583" w:rsidRDefault="00EC643A" w:rsidP="00491DF0">
            <w:pPr>
              <w:spacing w:before="120" w:line="340" w:lineRule="exact"/>
              <w:jc w:val="both"/>
              <w:rPr>
                <w:b/>
                <w:sz w:val="28"/>
              </w:rPr>
            </w:pPr>
            <w:r>
              <w:rPr>
                <w:b/>
                <w:sz w:val="28"/>
              </w:rPr>
              <w:t xml:space="preserve"> </w:t>
            </w:r>
          </w:p>
          <w:p w:rsidR="00C061A7" w:rsidRPr="00C061A7" w:rsidRDefault="00D46A85" w:rsidP="00C061A7">
            <w:pPr>
              <w:spacing w:before="120" w:line="340" w:lineRule="exact"/>
              <w:jc w:val="center"/>
              <w:rPr>
                <w:b/>
                <w:sz w:val="28"/>
              </w:rPr>
            </w:pPr>
            <w:r>
              <w:rPr>
                <w:b/>
                <w:sz w:val="28"/>
              </w:rPr>
              <w:t>Vũ Văn Phấn</w:t>
            </w:r>
          </w:p>
        </w:tc>
      </w:tr>
      <w:tr w:rsidR="00C061A7" w:rsidRPr="00C061A7" w:rsidTr="00D46A85">
        <w:tc>
          <w:tcPr>
            <w:tcW w:w="4267" w:type="dxa"/>
            <w:gridSpan w:val="2"/>
          </w:tcPr>
          <w:p w:rsidR="00C061A7" w:rsidRPr="00C061A7" w:rsidRDefault="00C061A7" w:rsidP="00491DF0">
            <w:pPr>
              <w:spacing w:before="120" w:line="340" w:lineRule="exact"/>
              <w:jc w:val="both"/>
              <w:rPr>
                <w:sz w:val="28"/>
              </w:rPr>
            </w:pPr>
          </w:p>
        </w:tc>
        <w:tc>
          <w:tcPr>
            <w:tcW w:w="4976" w:type="dxa"/>
          </w:tcPr>
          <w:p w:rsidR="00C061A7" w:rsidRPr="00C061A7" w:rsidRDefault="00C061A7" w:rsidP="00491DF0">
            <w:pPr>
              <w:spacing w:before="120" w:line="340" w:lineRule="exact"/>
              <w:jc w:val="both"/>
              <w:rPr>
                <w:sz w:val="28"/>
              </w:rPr>
            </w:pPr>
          </w:p>
        </w:tc>
      </w:tr>
    </w:tbl>
    <w:p w:rsidR="00E65114" w:rsidRPr="00E65114" w:rsidRDefault="00E65114" w:rsidP="00085904">
      <w:pPr>
        <w:spacing w:before="120" w:after="0" w:line="320" w:lineRule="exact"/>
        <w:jc w:val="both"/>
        <w:rPr>
          <w:sz w:val="28"/>
          <w:szCs w:val="28"/>
        </w:rPr>
      </w:pPr>
    </w:p>
    <w:sectPr w:rsidR="00E65114" w:rsidRPr="00E65114" w:rsidSect="00D630D5">
      <w:pgSz w:w="11907" w:h="16839" w:code="9"/>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3B7A"/>
    <w:multiLevelType w:val="hybridMultilevel"/>
    <w:tmpl w:val="BDE4496E"/>
    <w:lvl w:ilvl="0" w:tplc="540CBE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91"/>
    <w:rsid w:val="0000045B"/>
    <w:rsid w:val="00000A76"/>
    <w:rsid w:val="00007226"/>
    <w:rsid w:val="00015C6F"/>
    <w:rsid w:val="0002473F"/>
    <w:rsid w:val="00081764"/>
    <w:rsid w:val="00085904"/>
    <w:rsid w:val="000C707D"/>
    <w:rsid w:val="000F7DC0"/>
    <w:rsid w:val="00102B67"/>
    <w:rsid w:val="0011645D"/>
    <w:rsid w:val="0013368F"/>
    <w:rsid w:val="00133C73"/>
    <w:rsid w:val="00155D73"/>
    <w:rsid w:val="00164914"/>
    <w:rsid w:val="001676EE"/>
    <w:rsid w:val="0019728E"/>
    <w:rsid w:val="0019786C"/>
    <w:rsid w:val="001B3224"/>
    <w:rsid w:val="001B5816"/>
    <w:rsid w:val="001B73E5"/>
    <w:rsid w:val="001C1EDA"/>
    <w:rsid w:val="001C2F68"/>
    <w:rsid w:val="001D6613"/>
    <w:rsid w:val="001E1C31"/>
    <w:rsid w:val="001E6B13"/>
    <w:rsid w:val="001F636B"/>
    <w:rsid w:val="002228FD"/>
    <w:rsid w:val="00231708"/>
    <w:rsid w:val="0025017A"/>
    <w:rsid w:val="002578F1"/>
    <w:rsid w:val="0026082B"/>
    <w:rsid w:val="00284D3B"/>
    <w:rsid w:val="002912BF"/>
    <w:rsid w:val="00297950"/>
    <w:rsid w:val="002A6C7D"/>
    <w:rsid w:val="002B23C7"/>
    <w:rsid w:val="002B7AE5"/>
    <w:rsid w:val="002C5C7E"/>
    <w:rsid w:val="002E0BAD"/>
    <w:rsid w:val="002F62C5"/>
    <w:rsid w:val="0030148F"/>
    <w:rsid w:val="00311598"/>
    <w:rsid w:val="00312583"/>
    <w:rsid w:val="003277DD"/>
    <w:rsid w:val="00353D58"/>
    <w:rsid w:val="0036275F"/>
    <w:rsid w:val="0036606D"/>
    <w:rsid w:val="003B0151"/>
    <w:rsid w:val="003B1146"/>
    <w:rsid w:val="003C100A"/>
    <w:rsid w:val="003D19E2"/>
    <w:rsid w:val="003D5973"/>
    <w:rsid w:val="003D788B"/>
    <w:rsid w:val="0041267C"/>
    <w:rsid w:val="00414A05"/>
    <w:rsid w:val="00424CF9"/>
    <w:rsid w:val="00425526"/>
    <w:rsid w:val="00443B71"/>
    <w:rsid w:val="0045767F"/>
    <w:rsid w:val="00465B05"/>
    <w:rsid w:val="004737A3"/>
    <w:rsid w:val="00491DF0"/>
    <w:rsid w:val="004C7C77"/>
    <w:rsid w:val="004D34DE"/>
    <w:rsid w:val="004D6D61"/>
    <w:rsid w:val="004D72A4"/>
    <w:rsid w:val="00510C15"/>
    <w:rsid w:val="00531370"/>
    <w:rsid w:val="00531A5F"/>
    <w:rsid w:val="005953D4"/>
    <w:rsid w:val="005A1472"/>
    <w:rsid w:val="005B10E0"/>
    <w:rsid w:val="005C0B3C"/>
    <w:rsid w:val="005C6C9F"/>
    <w:rsid w:val="005C6D78"/>
    <w:rsid w:val="005D2C13"/>
    <w:rsid w:val="005D3229"/>
    <w:rsid w:val="005E3528"/>
    <w:rsid w:val="005F4155"/>
    <w:rsid w:val="005F69C8"/>
    <w:rsid w:val="00600F9E"/>
    <w:rsid w:val="00604E58"/>
    <w:rsid w:val="00622574"/>
    <w:rsid w:val="0064225D"/>
    <w:rsid w:val="006662DB"/>
    <w:rsid w:val="00676270"/>
    <w:rsid w:val="00684C83"/>
    <w:rsid w:val="00692019"/>
    <w:rsid w:val="006A24C2"/>
    <w:rsid w:val="006A386E"/>
    <w:rsid w:val="006B5116"/>
    <w:rsid w:val="00723691"/>
    <w:rsid w:val="00734092"/>
    <w:rsid w:val="0074051F"/>
    <w:rsid w:val="00770C46"/>
    <w:rsid w:val="007946F0"/>
    <w:rsid w:val="007D0A00"/>
    <w:rsid w:val="007E405D"/>
    <w:rsid w:val="007F3AD5"/>
    <w:rsid w:val="007F4EF5"/>
    <w:rsid w:val="00823B7C"/>
    <w:rsid w:val="008446F6"/>
    <w:rsid w:val="00861F97"/>
    <w:rsid w:val="00870836"/>
    <w:rsid w:val="00871DDF"/>
    <w:rsid w:val="008739C3"/>
    <w:rsid w:val="00883365"/>
    <w:rsid w:val="00891E17"/>
    <w:rsid w:val="008B37E4"/>
    <w:rsid w:val="008D55F9"/>
    <w:rsid w:val="00915FB6"/>
    <w:rsid w:val="00925D06"/>
    <w:rsid w:val="009371B6"/>
    <w:rsid w:val="00944FD7"/>
    <w:rsid w:val="00956C3D"/>
    <w:rsid w:val="0096047F"/>
    <w:rsid w:val="00962685"/>
    <w:rsid w:val="009E59B7"/>
    <w:rsid w:val="009F46CE"/>
    <w:rsid w:val="009F5041"/>
    <w:rsid w:val="009F61B0"/>
    <w:rsid w:val="00A11FDB"/>
    <w:rsid w:val="00A21012"/>
    <w:rsid w:val="00A53B4E"/>
    <w:rsid w:val="00A603E3"/>
    <w:rsid w:val="00A606DA"/>
    <w:rsid w:val="00A716CE"/>
    <w:rsid w:val="00A83B37"/>
    <w:rsid w:val="00A87F43"/>
    <w:rsid w:val="00A93F64"/>
    <w:rsid w:val="00AA785F"/>
    <w:rsid w:val="00AC666B"/>
    <w:rsid w:val="00AD23F3"/>
    <w:rsid w:val="00AD3345"/>
    <w:rsid w:val="00AE3C66"/>
    <w:rsid w:val="00AF0CE2"/>
    <w:rsid w:val="00B24CD9"/>
    <w:rsid w:val="00B32F26"/>
    <w:rsid w:val="00B51A8B"/>
    <w:rsid w:val="00B56182"/>
    <w:rsid w:val="00B976EC"/>
    <w:rsid w:val="00BA53BD"/>
    <w:rsid w:val="00BB1932"/>
    <w:rsid w:val="00BB6DC6"/>
    <w:rsid w:val="00BE01B0"/>
    <w:rsid w:val="00BF429A"/>
    <w:rsid w:val="00C01FDC"/>
    <w:rsid w:val="00C061A7"/>
    <w:rsid w:val="00C07160"/>
    <w:rsid w:val="00C2609E"/>
    <w:rsid w:val="00C33DBF"/>
    <w:rsid w:val="00C458D8"/>
    <w:rsid w:val="00C50C10"/>
    <w:rsid w:val="00C5724C"/>
    <w:rsid w:val="00C625DD"/>
    <w:rsid w:val="00C86758"/>
    <w:rsid w:val="00C87BAA"/>
    <w:rsid w:val="00CC70D4"/>
    <w:rsid w:val="00CE75B1"/>
    <w:rsid w:val="00CF20A4"/>
    <w:rsid w:val="00CF53A1"/>
    <w:rsid w:val="00D163E5"/>
    <w:rsid w:val="00D30C2B"/>
    <w:rsid w:val="00D327CA"/>
    <w:rsid w:val="00D441FD"/>
    <w:rsid w:val="00D46588"/>
    <w:rsid w:val="00D46A85"/>
    <w:rsid w:val="00D630D5"/>
    <w:rsid w:val="00DB6859"/>
    <w:rsid w:val="00DD11E0"/>
    <w:rsid w:val="00DD1244"/>
    <w:rsid w:val="00DD5096"/>
    <w:rsid w:val="00E16224"/>
    <w:rsid w:val="00E24AD0"/>
    <w:rsid w:val="00E3684F"/>
    <w:rsid w:val="00E6255D"/>
    <w:rsid w:val="00E62857"/>
    <w:rsid w:val="00E65114"/>
    <w:rsid w:val="00E65724"/>
    <w:rsid w:val="00E66F19"/>
    <w:rsid w:val="00E723EB"/>
    <w:rsid w:val="00E74597"/>
    <w:rsid w:val="00E940DC"/>
    <w:rsid w:val="00E955E2"/>
    <w:rsid w:val="00EB4F82"/>
    <w:rsid w:val="00EC643A"/>
    <w:rsid w:val="00EC757E"/>
    <w:rsid w:val="00EF2F6E"/>
    <w:rsid w:val="00F022A9"/>
    <w:rsid w:val="00F21CD1"/>
    <w:rsid w:val="00F33774"/>
    <w:rsid w:val="00F47FE9"/>
    <w:rsid w:val="00F5542D"/>
    <w:rsid w:val="00F73336"/>
    <w:rsid w:val="00F8371F"/>
    <w:rsid w:val="00F977A6"/>
    <w:rsid w:val="00FB0944"/>
    <w:rsid w:val="00FD1C5E"/>
    <w:rsid w:val="00FD2E77"/>
    <w:rsid w:val="00FD740E"/>
    <w:rsid w:val="00FE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A785F"/>
    <w:pPr>
      <w:keepNext/>
      <w:autoSpaceDE w:val="0"/>
      <w:autoSpaceDN w:val="0"/>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19728E"/>
    <w:pPr>
      <w:pageBreakBefore/>
      <w:spacing w:before="100" w:beforeAutospacing="1" w:after="100" w:afterAutospacing="1" w:line="240" w:lineRule="auto"/>
    </w:pPr>
    <w:rPr>
      <w:rFonts w:ascii="Tahoma" w:eastAsia="Times New Roman" w:hAnsi="Tahoma" w:cs="Tahoma"/>
      <w:sz w:val="20"/>
      <w:szCs w:val="20"/>
    </w:rPr>
  </w:style>
  <w:style w:type="paragraph" w:styleId="BodyText">
    <w:name w:val="Body Text"/>
    <w:basedOn w:val="Normal"/>
    <w:link w:val="BodyTextChar"/>
    <w:uiPriority w:val="99"/>
    <w:rsid w:val="000F7DC0"/>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Char">
    <w:name w:val="Body Text Char"/>
    <w:basedOn w:val="DefaultParagraphFont"/>
    <w:link w:val="BodyText"/>
    <w:uiPriority w:val="99"/>
    <w:rsid w:val="000F7DC0"/>
    <w:rPr>
      <w:rFonts w:ascii=".VnTime" w:eastAsia="Times New Roman" w:hAnsi=".VnTime" w:cs=".VnTime"/>
      <w:sz w:val="28"/>
      <w:szCs w:val="28"/>
      <w:lang w:eastAsia="vi-VN"/>
    </w:rPr>
  </w:style>
  <w:style w:type="table" w:styleId="TableGrid">
    <w:name w:val="Table Grid"/>
    <w:basedOn w:val="TableNormal"/>
    <w:uiPriority w:val="59"/>
    <w:rsid w:val="00297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61A7"/>
    <w:pPr>
      <w:ind w:left="720"/>
      <w:contextualSpacing/>
    </w:pPr>
  </w:style>
  <w:style w:type="character" w:customStyle="1" w:styleId="normal-h">
    <w:name w:val="normal-h"/>
    <w:basedOn w:val="DefaultParagraphFont"/>
    <w:rsid w:val="0002473F"/>
  </w:style>
  <w:style w:type="paragraph" w:styleId="BalloonText">
    <w:name w:val="Balloon Text"/>
    <w:basedOn w:val="Normal"/>
    <w:link w:val="BalloonTextChar"/>
    <w:uiPriority w:val="99"/>
    <w:semiHidden/>
    <w:unhideWhenUsed/>
    <w:rsid w:val="005F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55"/>
    <w:rPr>
      <w:rFonts w:ascii="Tahoma" w:hAnsi="Tahoma" w:cs="Tahoma"/>
      <w:sz w:val="16"/>
      <w:szCs w:val="16"/>
    </w:rPr>
  </w:style>
  <w:style w:type="character" w:customStyle="1" w:styleId="Heading1Char">
    <w:name w:val="Heading 1 Char"/>
    <w:basedOn w:val="DefaultParagraphFont"/>
    <w:link w:val="Heading1"/>
    <w:rsid w:val="00AA785F"/>
    <w:rPr>
      <w:rFonts w:ascii="Arial" w:eastAsia="Times New Roman"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A785F"/>
    <w:pPr>
      <w:keepNext/>
      <w:autoSpaceDE w:val="0"/>
      <w:autoSpaceDN w:val="0"/>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19728E"/>
    <w:pPr>
      <w:pageBreakBefore/>
      <w:spacing w:before="100" w:beforeAutospacing="1" w:after="100" w:afterAutospacing="1" w:line="240" w:lineRule="auto"/>
    </w:pPr>
    <w:rPr>
      <w:rFonts w:ascii="Tahoma" w:eastAsia="Times New Roman" w:hAnsi="Tahoma" w:cs="Tahoma"/>
      <w:sz w:val="20"/>
      <w:szCs w:val="20"/>
    </w:rPr>
  </w:style>
  <w:style w:type="paragraph" w:styleId="BodyText">
    <w:name w:val="Body Text"/>
    <w:basedOn w:val="Normal"/>
    <w:link w:val="BodyTextChar"/>
    <w:uiPriority w:val="99"/>
    <w:rsid w:val="000F7DC0"/>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Char">
    <w:name w:val="Body Text Char"/>
    <w:basedOn w:val="DefaultParagraphFont"/>
    <w:link w:val="BodyText"/>
    <w:uiPriority w:val="99"/>
    <w:rsid w:val="000F7DC0"/>
    <w:rPr>
      <w:rFonts w:ascii=".VnTime" w:eastAsia="Times New Roman" w:hAnsi=".VnTime" w:cs=".VnTime"/>
      <w:sz w:val="28"/>
      <w:szCs w:val="28"/>
      <w:lang w:eastAsia="vi-VN"/>
    </w:rPr>
  </w:style>
  <w:style w:type="table" w:styleId="TableGrid">
    <w:name w:val="Table Grid"/>
    <w:basedOn w:val="TableNormal"/>
    <w:uiPriority w:val="59"/>
    <w:rsid w:val="00297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61A7"/>
    <w:pPr>
      <w:ind w:left="720"/>
      <w:contextualSpacing/>
    </w:pPr>
  </w:style>
  <w:style w:type="character" w:customStyle="1" w:styleId="normal-h">
    <w:name w:val="normal-h"/>
    <w:basedOn w:val="DefaultParagraphFont"/>
    <w:rsid w:val="0002473F"/>
  </w:style>
  <w:style w:type="paragraph" w:styleId="BalloonText">
    <w:name w:val="Balloon Text"/>
    <w:basedOn w:val="Normal"/>
    <w:link w:val="BalloonTextChar"/>
    <w:uiPriority w:val="99"/>
    <w:semiHidden/>
    <w:unhideWhenUsed/>
    <w:rsid w:val="005F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55"/>
    <w:rPr>
      <w:rFonts w:ascii="Tahoma" w:hAnsi="Tahoma" w:cs="Tahoma"/>
      <w:sz w:val="16"/>
      <w:szCs w:val="16"/>
    </w:rPr>
  </w:style>
  <w:style w:type="character" w:customStyle="1" w:styleId="Heading1Char">
    <w:name w:val="Heading 1 Char"/>
    <w:basedOn w:val="DefaultParagraphFont"/>
    <w:link w:val="Heading1"/>
    <w:rsid w:val="00AA785F"/>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1A6B0-F6B7-4FE3-9446-920F296B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CIC</cp:lastModifiedBy>
  <cp:revision>5</cp:revision>
  <cp:lastPrinted>2018-10-02T23:59:00Z</cp:lastPrinted>
  <dcterms:created xsi:type="dcterms:W3CDTF">2018-11-14T03:12:00Z</dcterms:created>
  <dcterms:modified xsi:type="dcterms:W3CDTF">2018-11-14T03:27:00Z</dcterms:modified>
</cp:coreProperties>
</file>